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54" w:lineRule="auto"/>
        <w:ind w:firstLine="100"/>
        <w:rPr/>
      </w:pPr>
      <w:r w:rsidDel="00000000" w:rsidR="00000000" w:rsidRPr="00000000">
        <w:rPr>
          <w:rtl w:val="0"/>
        </w:rPr>
        <w:t xml:space="preserve">PRSSA Kent VP of Fundraising &amp; Community Outreach Application</w:t>
      </w:r>
    </w:p>
    <w:p w:rsidR="00000000" w:rsidDel="00000000" w:rsidP="00000000" w:rsidRDefault="00000000" w:rsidRPr="00000000" w14:paraId="00000002">
      <w:pPr>
        <w:pStyle w:val="Title"/>
        <w:spacing w:line="254" w:lineRule="auto"/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Completed applications should be e-mailed to current PRSSA Kent President</w:t>
      </w:r>
      <w:r w:rsidDel="00000000" w:rsidR="00000000" w:rsidRPr="00000000">
        <w:rPr>
          <w:b w:val="1"/>
          <w:rtl w:val="0"/>
        </w:rPr>
        <w:t xml:space="preserve"> Kayla Polansky</w:t>
      </w:r>
      <w:r w:rsidDel="00000000" w:rsidR="00000000" w:rsidRPr="00000000">
        <w:rPr>
          <w:b w:val="1"/>
          <w:color w:val="000000"/>
          <w:rtl w:val="0"/>
        </w:rPr>
        <w:t xml:space="preserve"> at </w:t>
      </w:r>
      <w:r w:rsidDel="00000000" w:rsidR="00000000" w:rsidRPr="00000000">
        <w:rPr>
          <w:b w:val="1"/>
          <w:u w:val="single"/>
          <w:rtl w:val="0"/>
        </w:rPr>
        <w:t xml:space="preserve">kpolans2@kent.edu</w:t>
      </w:r>
      <w:r w:rsidDel="00000000" w:rsidR="00000000" w:rsidRPr="00000000">
        <w:rPr>
          <w:b w:val="1"/>
          <w:color w:val="000000"/>
          <w:rtl w:val="0"/>
        </w:rPr>
        <w:t xml:space="preserve"> no later than Monday, </w:t>
      </w:r>
      <w:r w:rsidDel="00000000" w:rsidR="00000000" w:rsidRPr="00000000">
        <w:rPr>
          <w:b w:val="1"/>
          <w:rtl w:val="0"/>
        </w:rPr>
        <w:t xml:space="preserve">April 10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at 11:59 p.m.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1"/>
        </w:tabs>
        <w:spacing w:after="0" w:before="213" w:line="285" w:lineRule="auto"/>
        <w:ind w:left="100" w:right="117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of Fundraising and Community Outreach.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duties of the Vice President of Fundraising shall include, but not be limited to: Attend any leadership seminars or caucus that may reflect on the betterment of the chapter; work with each officer and committee to establish financial needs; create a budget and set goals for the year of how much money to raise with the help of the Chapter Account Executive; create and implement fundraising projects—preferably ones  which do not require start-up money; contact by letters and email and send thank-you letters to those who contribute; serve as a co-chair to the Homecoming Committee and assist the Homecoming Committee Chair as needed; research and present a comprehensive list of service opportunities for the chapter to participate in; organize community service and volunteer opportunities for chapter members; oversee the collection of items for any National or Regional PRSSA Community Service Initiatives; organize event to celebrate Betsy Plank Day; recruit and lead a committee to fundraise for the annual Kent State University Relay For Life event (Flashathon); attend at least one PRSA Akron/Cleveland professional meeting each year; write at least one post for the chapter blog.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1"/>
        </w:tabs>
        <w:spacing w:after="0" w:before="213" w:line="285" w:lineRule="auto"/>
        <w:ind w:left="0" w:right="1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position requires at least a sophomore standing during acting term.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COMMUNITY OUTREACH STUDENT CHAIR SHARES THE SAME DUTIES.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1270" cy="190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779365"/>
                          <a:ext cx="5943600" cy="1270"/>
                        </a:xfrm>
                        <a:custGeom>
                          <a:rect b="b" l="l" r="r" t="t"/>
                          <a:pathLst>
                            <a:path extrusionOk="0" h="120000"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1270" cy="1905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handwritten applications. Please type your answers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983"/>
          <w:tab w:val="left" w:leader="none" w:pos="4419"/>
          <w:tab w:val="left" w:leader="none" w:pos="7562"/>
        </w:tabs>
        <w:spacing w:before="89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187"/>
          <w:tab w:val="left" w:leader="none" w:pos="6046"/>
        </w:tabs>
        <w:spacing w:before="89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E-mail Address: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787"/>
        </w:tabs>
        <w:spacing w:before="89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095"/>
          <w:tab w:val="left" w:leader="none" w:pos="3014"/>
          <w:tab w:val="left" w:leader="none" w:pos="3981"/>
          <w:tab w:val="left" w:leader="none" w:pos="6037"/>
          <w:tab w:val="left" w:leader="none" w:pos="6465"/>
          <w:tab w:val="left" w:leader="none" w:pos="7228"/>
        </w:tabs>
        <w:spacing w:before="55" w:line="508" w:lineRule="auto"/>
        <w:ind w:left="100" w:right="17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Standing:</w:t>
        <w:tab/>
        <w:t xml:space="preserve">Freshman</w:t>
        <w:tab/>
        <w:t xml:space="preserve">Sophomore</w:t>
        <w:tab/>
        <w:t xml:space="preserve">Junior</w:t>
        <w:tab/>
        <w:t xml:space="preserve">Senior Major: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Cumulative GPA: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 dues-paid PRSSA member? YES /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*Note: You must be a member to run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757"/>
        </w:tabs>
        <w:spacing w:before="1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been an official member?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55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read through the PRSSA Kent bylaws? YES / NO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ind w:left="100" w:firstLine="0"/>
        <w:rPr>
          <w:sz w:val="24"/>
          <w:szCs w:val="24"/>
        </w:rPr>
        <w:sectPr>
          <w:pgSz w:h="15840" w:w="12240" w:orient="portrait"/>
          <w:pgMar w:bottom="280" w:top="1440" w:left="1340" w:right="132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Have you spoken with the person who currently holds the intended position? YES / NO</w:t>
      </w:r>
    </w:p>
    <w:p w:rsidR="00000000" w:rsidDel="00000000" w:rsidP="00000000" w:rsidRDefault="00000000" w:rsidRPr="00000000" w14:paraId="0000001B">
      <w:pPr>
        <w:spacing w:before="28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skills, experience and knowledge could you contribute to PRSSA?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52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qualify for the position(s)?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you’ve been involved in PRSSA activities in the past, please briefly highlight your contribution: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much time can you devote each week to PRSSA activities during: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632"/>
        </w:tabs>
        <w:spacing w:before="89" w:lineRule="auto"/>
        <w:ind w:left="10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/per week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4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2557"/>
        </w:tabs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(type name here for signature)</w:t>
      </w:r>
    </w:p>
    <w:sectPr>
      <w:type w:val="nextPage"/>
      <w:pgSz w:h="15840" w:w="12240" w:orient="portrait"/>
      <w:pgMar w:bottom="280" w:top="142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0" w:hanging="294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48" w:hanging="294"/>
      </w:pPr>
      <w:rPr/>
    </w:lvl>
    <w:lvl w:ilvl="2">
      <w:start w:val="0"/>
      <w:numFmt w:val="bullet"/>
      <w:lvlText w:val="•"/>
      <w:lvlJc w:val="left"/>
      <w:pPr>
        <w:ind w:left="1996" w:hanging="294"/>
      </w:pPr>
      <w:rPr/>
    </w:lvl>
    <w:lvl w:ilvl="3">
      <w:start w:val="0"/>
      <w:numFmt w:val="bullet"/>
      <w:lvlText w:val="•"/>
      <w:lvlJc w:val="left"/>
      <w:pPr>
        <w:ind w:left="2944" w:hanging="294"/>
      </w:pPr>
      <w:rPr/>
    </w:lvl>
    <w:lvl w:ilvl="4">
      <w:start w:val="0"/>
      <w:numFmt w:val="bullet"/>
      <w:lvlText w:val="•"/>
      <w:lvlJc w:val="left"/>
      <w:pPr>
        <w:ind w:left="3892" w:hanging="294"/>
      </w:pPr>
      <w:rPr/>
    </w:lvl>
    <w:lvl w:ilvl="5">
      <w:start w:val="0"/>
      <w:numFmt w:val="bullet"/>
      <w:lvlText w:val="•"/>
      <w:lvlJc w:val="left"/>
      <w:pPr>
        <w:ind w:left="4840" w:hanging="294"/>
      </w:pPr>
      <w:rPr/>
    </w:lvl>
    <w:lvl w:ilvl="6">
      <w:start w:val="0"/>
      <w:numFmt w:val="bullet"/>
      <w:lvlText w:val="•"/>
      <w:lvlJc w:val="left"/>
      <w:pPr>
        <w:ind w:left="5788" w:hanging="294"/>
      </w:pPr>
      <w:rPr/>
    </w:lvl>
    <w:lvl w:ilvl="7">
      <w:start w:val="0"/>
      <w:numFmt w:val="bullet"/>
      <w:lvlText w:val="•"/>
      <w:lvlJc w:val="left"/>
      <w:pPr>
        <w:ind w:left="6736" w:hanging="294"/>
      </w:pPr>
      <w:rPr/>
    </w:lvl>
    <w:lvl w:ilvl="8">
      <w:start w:val="0"/>
      <w:numFmt w:val="bullet"/>
      <w:lvlText w:val="•"/>
      <w:lvlJc w:val="left"/>
      <w:pPr>
        <w:ind w:left="7684" w:hanging="29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" w:lineRule="auto"/>
      <w:ind w:left="100" w:right="1359"/>
    </w:pPr>
    <w:rPr>
      <w:b w:val="1"/>
      <w:sz w:val="36"/>
      <w:szCs w:val="36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0"/>
    <w:qFormat w:val="1"/>
    <w:pPr>
      <w:spacing w:before="11"/>
      <w:ind w:left="100" w:right="1359"/>
    </w:pPr>
    <w:rPr>
      <w:b w:val="1"/>
      <w:bCs w:val="1"/>
      <w:sz w:val="36"/>
      <w:szCs w:val="36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966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678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6678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OMdevpfiv3aPEoCzyvW68rM4ow==">AMUW2mU6Wmtr+EmL7pwojWpezBUkn/o7iyKX+Mwo7VuX728dh+/hvkT0RbtjlbtUDKaDDx/mczbL4ByANybDYzFjhUIoiLvZS5gDmGIyyEwfFGFZXE1bq4U=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2023-03-28T22:43:00Z</dcterms:created>
</cp:coreProperties>
</file>